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115" w:rsidRDefault="00A07042" w:rsidP="00C71BE2">
      <w:pPr>
        <w:pStyle w:val="Titre1"/>
      </w:pPr>
      <w:bookmarkStart w:id="0" w:name="_Toc494819257"/>
      <w:bookmarkStart w:id="1" w:name="_Toc117504387"/>
      <w:r>
        <w:t>L'interfa</w:t>
      </w:r>
      <w:bookmarkStart w:id="2" w:name="_GoBack"/>
      <w:bookmarkEnd w:id="2"/>
      <w:r>
        <w:t>ce de Word</w:t>
      </w:r>
      <w:bookmarkEnd w:id="0"/>
      <w:bookmarkEnd w:id="1"/>
    </w:p>
    <w:p w:rsidR="006C30A2" w:rsidRDefault="006C30A2" w:rsidP="00C71BE2">
      <w:r>
        <w:t xml:space="preserve">Quare talis improborum consensio non modo excusatione amicitiae tegenda non est sed potius supplicio omni vindicanda est, ut ne quis concessum putet amicum vel bellum patriae inferentem </w:t>
      </w:r>
      <w:proofErr w:type="gramStart"/>
      <w:r>
        <w:t>sequi;</w:t>
      </w:r>
      <w:proofErr w:type="gramEnd"/>
      <w:r>
        <w:t xml:space="preserve"> quod quidem, ut res ire scio an aliquando futurum sit. Mihi autem non minori curae est, qualis res publica post mortem meam futura, quam qualis hodie sit.</w:t>
      </w:r>
    </w:p>
    <w:p w:rsidR="006C30A2" w:rsidRDefault="006C30A2" w:rsidP="00C71BE2">
      <w:r>
        <w:t xml:space="preserve">Nisi mihi Phaedrum, inquam, tu mentitum aut Zenonem putas, quorum utrumque audivi, cum mihi nihil sane praeter sedulitatem probarent, omnes mihi Epicuri sententiae satis notae sunt. </w:t>
      </w:r>
      <w:proofErr w:type="gramStart"/>
      <w:r>
        <w:t>atque</w:t>
      </w:r>
      <w:proofErr w:type="gramEnd"/>
      <w:r>
        <w:t xml:space="preserve"> eos, quos nominavi, cum Attico nostro frequenter audivi, cum miraretur ille quidem utrumque, Phaedrum autem etiam amaret, cotidieque inter nos ea, quae audiebamus, conferebamus, neque erat umquam controversia, quid ego intellegerem, sed quid probarem.</w:t>
      </w:r>
    </w:p>
    <w:p w:rsidR="00021E87" w:rsidRDefault="004E21BB" w:rsidP="00C71BE2">
      <w:pPr>
        <w:pStyle w:val="Titre1"/>
      </w:pPr>
      <w:bookmarkStart w:id="3" w:name="_Toc494819258"/>
      <w:bookmarkStart w:id="4" w:name="_Toc117504388"/>
      <w:r>
        <w:t>Utilisation du clavier</w:t>
      </w:r>
      <w:bookmarkEnd w:id="3"/>
      <w:bookmarkEnd w:id="4"/>
    </w:p>
    <w:p w:rsidR="006C30A2" w:rsidRDefault="006C30A2" w:rsidP="00C71BE2">
      <w:r>
        <w:t>Vbi curarum abiectis ponderibus aliis tamquam nodum et codicem difficillimum Caesarem convellere nisu valido cogitabat, eique deliberanti cum proximis clandestinis conloquiis et nocturnis qua vi, quibusve commentis id fieret, antequam effundendis rebus pertinacius incumberet confidentia, acciri mollioribus scriptis per simulationem tractatus publici nimis urgentis eundem placuerat Gallum, ut auxilio destitutus sine ullo interiret obstaculo.</w:t>
      </w:r>
    </w:p>
    <w:p w:rsidR="006C30A2" w:rsidRDefault="006C30A2" w:rsidP="00C71BE2">
      <w:r w:rsidRPr="006C30A2">
        <w:rPr>
          <w:lang w:val="en-US"/>
        </w:rPr>
        <w:t xml:space="preserve">Sed quid est quod in hac causa maxime homines admirentur et reprehendant meum consilium, cum ego idem antea multa decreverim, que magis ad hominis dignitatem quam ad rei publicae necessitatem pertinerent? </w:t>
      </w:r>
      <w:r>
        <w:t>Supplicationem quindecim dierum decrevi sententia mea. Rei publicae satis erat tot dierum quot C. Mario ; dis immortalibus non erat exigua eadem gratulatio quae ex maximis bellis. Ergo ille cumulus dierum hominis est dignitati tributus.</w:t>
      </w:r>
    </w:p>
    <w:p w:rsidR="001E5DAC" w:rsidRDefault="001E5DAC" w:rsidP="00C71BE2">
      <w:pPr>
        <w:pStyle w:val="Titre1"/>
      </w:pPr>
      <w:bookmarkStart w:id="5" w:name="_Toc494819260"/>
      <w:bookmarkStart w:id="6" w:name="_Toc117504389"/>
      <w:r>
        <w:t>Copier-coller</w:t>
      </w:r>
      <w:bookmarkEnd w:id="5"/>
      <w:bookmarkEnd w:id="6"/>
    </w:p>
    <w:p w:rsidR="001E5DAC" w:rsidRDefault="001E5DAC" w:rsidP="00C71BE2">
      <w:r>
        <w:t>Ibi victu recreati et quiete, postquam abierat timor, vicos opulentos adorti equestrium adventu cohortium, quae casu propinquabant, nec resistere planitie porrecta conati digressi sunt retroque concedentes omne iuventutis robur relictum in sedibus acciverunt.</w:t>
      </w:r>
    </w:p>
    <w:p w:rsidR="001E5DAC" w:rsidRDefault="001E5DAC" w:rsidP="00C71BE2">
      <w:r>
        <w:t xml:space="preserve">Fuerit toto in consulatu sine provincia, cui fuerit, antequam designatus est, decreta provincia. Sortietur an </w:t>
      </w:r>
      <w:proofErr w:type="gramStart"/>
      <w:r>
        <w:t>non?</w:t>
      </w:r>
      <w:proofErr w:type="gramEnd"/>
      <w:r>
        <w:t xml:space="preserve"> Nam et non sortiri absurdum est, et, quod sortitus sis, non habere. Proficiscetur </w:t>
      </w:r>
      <w:proofErr w:type="gramStart"/>
      <w:r>
        <w:t>paludatus?</w:t>
      </w:r>
      <w:proofErr w:type="gramEnd"/>
      <w:r>
        <w:t xml:space="preserve"> </w:t>
      </w:r>
      <w:proofErr w:type="gramStart"/>
      <w:r>
        <w:t>Quo?</w:t>
      </w:r>
      <w:proofErr w:type="gramEnd"/>
      <w:r>
        <w:t xml:space="preserve"> Quo pervenire ante certam diem non licebit. </w:t>
      </w:r>
      <w:proofErr w:type="gramStart"/>
      <w:r>
        <w:t>ianuario</w:t>
      </w:r>
      <w:proofErr w:type="gramEnd"/>
      <w:r>
        <w:t>, Februario, provinciam non habebit; Kalendis ei denique Martiis nascetur repente provincia.</w:t>
      </w:r>
    </w:p>
    <w:p w:rsidR="001E5DAC" w:rsidRDefault="001E5DAC" w:rsidP="00C71BE2">
      <w:pPr>
        <w:pStyle w:val="Titre2"/>
      </w:pPr>
      <w:bookmarkStart w:id="7" w:name="_Toc494819261"/>
      <w:bookmarkStart w:id="8" w:name="_Toc117504390"/>
      <w:r>
        <w:lastRenderedPageBreak/>
        <w:t>Remplacer des caractères</w:t>
      </w:r>
      <w:bookmarkEnd w:id="7"/>
      <w:bookmarkEnd w:id="8"/>
    </w:p>
    <w:p w:rsidR="001E5DAC" w:rsidRDefault="001E5DAC" w:rsidP="00C71BE2">
      <w:r w:rsidRPr="006C30A2">
        <w:rPr>
          <w:lang w:val="en-US"/>
        </w:rPr>
        <w:t xml:space="preserve">Sed quid est quod in hac causa maxime homines admirentur et reprehendant meum consilium, cum ego idem antea multa decreverim, que magis ad hominis dignitatem quam ad rei publicae necessitatem pertinerent? </w:t>
      </w:r>
      <w:r w:rsidRPr="006C30A2">
        <w:t>Supplicationem quindecim dierum decrevi sententia mea. Rei publicae satis erat tot dierum quot C. Mario ; dis immortalibus non erat exigua eadem gratulatio quae ex maximis bellis. Ergo ille cumulus dierum hominis est dignitati tributus.</w:t>
      </w:r>
    </w:p>
    <w:p w:rsidR="00345115" w:rsidRDefault="004E21BB" w:rsidP="00345115">
      <w:pPr>
        <w:pStyle w:val="Titre1"/>
      </w:pPr>
      <w:bookmarkStart w:id="9" w:name="_Toc494819262"/>
      <w:bookmarkStart w:id="10" w:name="_Toc117504391"/>
      <w:r>
        <w:t>Mise en forme</w:t>
      </w:r>
      <w:bookmarkEnd w:id="9"/>
      <w:bookmarkEnd w:id="10"/>
    </w:p>
    <w:p w:rsidR="004E21BB" w:rsidRDefault="004E21BB" w:rsidP="004E21BB">
      <w:pPr>
        <w:pStyle w:val="Titre2"/>
      </w:pPr>
      <w:bookmarkStart w:id="11" w:name="_Toc494819263"/>
      <w:bookmarkStart w:id="12" w:name="_Toc117504392"/>
      <w:r>
        <w:t>Sélections</w:t>
      </w:r>
      <w:bookmarkEnd w:id="11"/>
      <w:bookmarkEnd w:id="12"/>
    </w:p>
    <w:p w:rsidR="004E21BB" w:rsidRDefault="004E21BB" w:rsidP="004E21BB">
      <w:pPr>
        <w:pStyle w:val="Titre3"/>
      </w:pPr>
      <w:bookmarkStart w:id="13" w:name="_Toc494819264"/>
      <w:bookmarkStart w:id="14" w:name="_Toc117504393"/>
      <w:r>
        <w:t>Sélection à la souris</w:t>
      </w:r>
      <w:bookmarkEnd w:id="13"/>
      <w:bookmarkEnd w:id="14"/>
    </w:p>
    <w:p w:rsidR="004E21BB" w:rsidRDefault="004E21BB" w:rsidP="004E21BB">
      <w:r w:rsidRPr="006C30A2">
        <w:t>Ibi victu recreati et quiete, postquam abierat timor, vicos opulentos adorti equestrium adventu cohortium, quae casu propinquabant, nec resistere planitie porrecta conati digressi sunt retroque concedentes omne iuventutis robur relictum in sedibus acciverunt.</w:t>
      </w:r>
    </w:p>
    <w:p w:rsidR="004E21BB" w:rsidRDefault="004E21BB" w:rsidP="004E21BB">
      <w:pPr>
        <w:pStyle w:val="Titre3"/>
      </w:pPr>
      <w:bookmarkStart w:id="15" w:name="_Toc494819265"/>
      <w:bookmarkStart w:id="16" w:name="_Toc117504394"/>
      <w:r>
        <w:t>Sélection au clavier</w:t>
      </w:r>
      <w:bookmarkEnd w:id="15"/>
      <w:bookmarkEnd w:id="16"/>
    </w:p>
    <w:p w:rsidR="004E21BB" w:rsidRDefault="004E21BB" w:rsidP="004E21BB">
      <w:r w:rsidRPr="006C30A2">
        <w:t xml:space="preserve">Fieri, inquam, Triari, nullo pacto potest, ut non dicas, quid non probes eius, a quo dissentias. </w:t>
      </w:r>
      <w:proofErr w:type="gramStart"/>
      <w:r w:rsidRPr="006C30A2">
        <w:t>quid</w:t>
      </w:r>
      <w:proofErr w:type="gramEnd"/>
      <w:r w:rsidRPr="006C30A2">
        <w:t xml:space="preserve"> enim me prohiberet Epicureum esse, si probarem, quae ille diceret? cum praesertim illa perdiscere ludus esset. Quam ob rem dissentientium inter se reprehensiones non sunt vituperandae, maledicta, contumeliae, tum iracundiae, contentiones concertationesque in disputando pertinaces indignae philosophia mihi videri solent.</w:t>
      </w:r>
    </w:p>
    <w:p w:rsidR="00345115" w:rsidRDefault="004E21BB" w:rsidP="008A6EC8">
      <w:pPr>
        <w:pStyle w:val="Titre2"/>
      </w:pPr>
      <w:bookmarkStart w:id="17" w:name="_Toc494819266"/>
      <w:bookmarkStart w:id="18" w:name="_Toc117504395"/>
      <w:r>
        <w:t>Modifier la police</w:t>
      </w:r>
      <w:bookmarkEnd w:id="17"/>
      <w:bookmarkEnd w:id="18"/>
    </w:p>
    <w:p w:rsidR="006C30A2" w:rsidRDefault="006C30A2" w:rsidP="006C30A2">
      <w:r w:rsidRPr="006C30A2">
        <w:t>Ibi victu recreati et quiete, postquam abierat timor, vicos opulentos adorti equestrium adventu cohortium, quae casu propinquabant, nec resistere planitie porrecta conati digressi sunt retroque concedentes omne iuventutis robur relictum in sedibus acciverunt.</w:t>
      </w:r>
    </w:p>
    <w:p w:rsidR="00345115" w:rsidRDefault="004E21BB" w:rsidP="008A6EC8">
      <w:pPr>
        <w:pStyle w:val="Titre2"/>
      </w:pPr>
      <w:bookmarkStart w:id="19" w:name="_Toc494819267"/>
      <w:bookmarkStart w:id="20" w:name="_Toc117504396"/>
      <w:r>
        <w:t>Modifier l'interligne</w:t>
      </w:r>
      <w:bookmarkEnd w:id="19"/>
      <w:bookmarkEnd w:id="20"/>
    </w:p>
    <w:p w:rsidR="006C30A2" w:rsidRDefault="006C30A2" w:rsidP="006C30A2">
      <w:r w:rsidRPr="006C30A2">
        <w:t xml:space="preserve">Nisi mihi Phaedrum, inquam, tu mentitum aut Zenonem putas, quorum utrumque audivi, cum mihi nihil sane praeter sedulitatem probarent, omnes mihi Epicuri sententiae satis notae sunt. </w:t>
      </w:r>
      <w:proofErr w:type="gramStart"/>
      <w:r w:rsidRPr="006C30A2">
        <w:t>atque</w:t>
      </w:r>
      <w:proofErr w:type="gramEnd"/>
      <w:r w:rsidRPr="006C30A2">
        <w:t xml:space="preserve"> eos, quos nominavi, cum Attico nostro frequenter audivi, cum miraretur ille quidem utrumque, Phaedrum autem etiam amaret, cotidieque inter nos ea, quae audiebamus, conferebamus, neque erat umquam controversia, quid ego intellegerem, sed quid probarem.</w:t>
      </w:r>
    </w:p>
    <w:p w:rsidR="00345115" w:rsidRDefault="004E21BB" w:rsidP="008A6EC8">
      <w:pPr>
        <w:pStyle w:val="Titre2"/>
      </w:pPr>
      <w:bookmarkStart w:id="21" w:name="_Toc494819268"/>
      <w:bookmarkStart w:id="22" w:name="_Toc117504397"/>
      <w:r>
        <w:t>Modifier l'alignement</w:t>
      </w:r>
      <w:bookmarkEnd w:id="21"/>
      <w:bookmarkEnd w:id="22"/>
    </w:p>
    <w:p w:rsidR="00C71BE2" w:rsidRDefault="00C71BE2" w:rsidP="00C71BE2">
      <w:bookmarkStart w:id="23" w:name="_Toc494819285"/>
      <w:bookmarkStart w:id="24" w:name="_Toc117504416"/>
      <w:r w:rsidRPr="006C30A2">
        <w:t>Attico nostro frequenter audivi, cum miraretur ille quidem utrumque, Phaedrum autem etiam amaret, cotidieque inter nos ea, quae audiebamus, conferebamus, neque erat umquam controversia, quid ego intellegerem, sed quid probarem.</w:t>
      </w:r>
    </w:p>
    <w:p w:rsidR="00C71BE2" w:rsidRDefault="00C71BE2" w:rsidP="00C71BE2">
      <w:pPr>
        <w:pStyle w:val="Titre2"/>
      </w:pPr>
      <w:r>
        <w:t>Styles de titre</w:t>
      </w:r>
      <w:bookmarkEnd w:id="23"/>
      <w:bookmarkEnd w:id="24"/>
    </w:p>
    <w:p w:rsidR="00C71BE2" w:rsidRDefault="00C71BE2" w:rsidP="00C71BE2">
      <w:r w:rsidRPr="006C30A2">
        <w:t>Vbi curarum abiectis ponderibus aliis tamquam nodum et codicem difficillimum Caesarem convellere nisu valido cogitabat, eique deliberanti cum proximis clandestinis conloquiis et nocturnis qua vi, quibusve commentis id fieret, antequam effundendis rebus pertinacius incumberet confidentia, acciri mollioribus scriptis per simulationem tractatus publici nimis urgentis eundem placuerat Gallum, ut auxilio destitutus sine ullo interiret obstaculo.</w:t>
      </w:r>
    </w:p>
    <w:p w:rsidR="00C71BE2" w:rsidRDefault="00C71BE2" w:rsidP="00C71BE2">
      <w:pPr>
        <w:pStyle w:val="Titre3"/>
      </w:pPr>
      <w:bookmarkStart w:id="25" w:name="_Toc494819286"/>
      <w:bookmarkStart w:id="26" w:name="_Toc117504417"/>
      <w:r>
        <w:t>Modifier la mise en forme</w:t>
      </w:r>
      <w:bookmarkEnd w:id="25"/>
      <w:bookmarkEnd w:id="26"/>
    </w:p>
    <w:p w:rsidR="00C71BE2" w:rsidRDefault="00C71BE2" w:rsidP="00C71BE2">
      <w:r>
        <w:t>Ibi victu recreati et quiete, postquam abierat timor, vicos opulentos adorti equestrium adventu cohortium, quae casu propinquabant, nec resistere planitie porrecta conati digressi sunt retroque concedentes omne iuventutis robur relictum in sedibus acciverunt.</w:t>
      </w:r>
    </w:p>
    <w:p w:rsidR="00C71BE2" w:rsidRDefault="00C71BE2" w:rsidP="00C71BE2">
      <w:pPr>
        <w:pStyle w:val="Titre3"/>
      </w:pPr>
      <w:bookmarkStart w:id="27" w:name="_Toc494819287"/>
      <w:bookmarkStart w:id="28" w:name="_Toc117504418"/>
      <w:r>
        <w:t>Numéroter les titres</w:t>
      </w:r>
      <w:bookmarkEnd w:id="27"/>
      <w:bookmarkEnd w:id="28"/>
    </w:p>
    <w:p w:rsidR="00C71BE2" w:rsidRDefault="00C71BE2" w:rsidP="00C71BE2">
      <w:r>
        <w:t>Post haec Gallus Hierapolim profecturus ut expeditioni specie tenus adesset, Antiochensi plebi suppliciter obsecranti ut inediae dispelleret metum, quae per multas difficilisque causas adfore iam sperabatur, non ut mos est principibus, quorum diffusa potestas localibus subinde medetur aerumnis, disponi quicquam statuit vel ex provinciis alimenta transferri conterminis, sed consularem Syriae Theophilum prope adstantem ultima metuenti multitudini dedit id adsidue replicando quod invito rectore nullus egere poterit victu.</w:t>
      </w:r>
    </w:p>
    <w:p w:rsidR="00C71BE2" w:rsidRDefault="00C71BE2" w:rsidP="00C71BE2">
      <w:r>
        <w:t>Ibi victu recreati et quiete, postquam abierat timor, vicos opulentos adorti equestrium adventu cohortium, quae casu propinquabant, nec resistere planitie porrecta conati digressi sunt retroque concedentes omne iuventutis robur relictum in sedibus acciverunt.</w:t>
      </w:r>
    </w:p>
    <w:p w:rsidR="006C30A2" w:rsidRDefault="006C30A2" w:rsidP="006C30A2">
      <w:r w:rsidRPr="006C30A2">
        <w:t>Et prima post Osdroenam quam, ut dictum est, ab hac descriptione discrevimus, Commagena, nunc Euphratensis, clementer adsurgit, Hierapoli, vetere Nino et Samosata civitatibus amplis inlustris.</w:t>
      </w:r>
    </w:p>
    <w:p w:rsidR="00345115" w:rsidRDefault="004E21BB" w:rsidP="00345115">
      <w:pPr>
        <w:pStyle w:val="Titre1"/>
      </w:pPr>
      <w:bookmarkStart w:id="29" w:name="_Toc494819269"/>
      <w:bookmarkStart w:id="30" w:name="_Toc117504399"/>
      <w:r>
        <w:t>Mise en page</w:t>
      </w:r>
      <w:bookmarkEnd w:id="29"/>
      <w:bookmarkEnd w:id="30"/>
    </w:p>
    <w:p w:rsidR="00A573D1" w:rsidRDefault="00A573D1" w:rsidP="00A573D1">
      <w:pPr>
        <w:pStyle w:val="Titre2"/>
      </w:pPr>
      <w:bookmarkStart w:id="31" w:name="_Toc494819270"/>
      <w:bookmarkStart w:id="32" w:name="_Toc494819259"/>
      <w:bookmarkStart w:id="33" w:name="_Toc117504400"/>
      <w:r>
        <w:t>Sauts de page</w:t>
      </w:r>
      <w:bookmarkEnd w:id="32"/>
      <w:bookmarkEnd w:id="33"/>
    </w:p>
    <w:p w:rsidR="00A573D1" w:rsidRDefault="00A573D1" w:rsidP="00A573D1">
      <w:r>
        <w:t xml:space="preserve">Fieri, inquam, Triari, nullo pacto potest, ut non dicas, quid non probes eius, a quo dissentias. </w:t>
      </w:r>
      <w:proofErr w:type="gramStart"/>
      <w:r>
        <w:t>quid</w:t>
      </w:r>
      <w:proofErr w:type="gramEnd"/>
      <w:r>
        <w:t xml:space="preserve"> enim me prohiberet Epicureum esse, si probarem, quae ille diceret? cum praesertim illa perdiscere ludus esset. Quam ob rem dissentientium inter se reprehensiones non sunt vituperandae, maledicta, contumeliae, tum iracundiae, contentiones concertationesque in disputando pertinaces indignae philosophia mihi videri solent.</w:t>
      </w:r>
    </w:p>
    <w:p w:rsidR="00551334" w:rsidRDefault="004E21BB" w:rsidP="00551334">
      <w:pPr>
        <w:pStyle w:val="Titre2"/>
      </w:pPr>
      <w:bookmarkStart w:id="34" w:name="_Toc117504401"/>
      <w:r>
        <w:t>Réglage des marges</w:t>
      </w:r>
      <w:bookmarkEnd w:id="31"/>
      <w:bookmarkEnd w:id="34"/>
    </w:p>
    <w:p w:rsidR="006C30A2" w:rsidRDefault="006C30A2" w:rsidP="006C30A2">
      <w:r w:rsidRPr="006C30A2">
        <w:t xml:space="preserve">Non ergo erunt homines deliciis diffluentes audiendi, si quando de amicitia, quam nec usu nec ratione habent cognitam, disputabunt. Nam quis est, pro deorum fidem atque </w:t>
      </w:r>
      <w:proofErr w:type="gramStart"/>
      <w:r w:rsidRPr="006C30A2">
        <w:t>hominum!</w:t>
      </w:r>
      <w:proofErr w:type="gramEnd"/>
      <w:r w:rsidRPr="006C30A2">
        <w:t xml:space="preserve"> qui velit, ut neque diligat quemquam nec ipse ab ullo diligatur, circumfluere omnibus copiis atque in omnium rerum abundantia vivere? Haec enim est tyrannorum vita nimirum, in qua nulla fides, nulla caritas, nulla stabilis benevolentiae potest esse fiducia, omnia semper suspecta atque sollicita, nullus locus amicitiae.</w:t>
      </w:r>
    </w:p>
    <w:p w:rsidR="00345115" w:rsidRDefault="004E21BB" w:rsidP="006C30A2">
      <w:pPr>
        <w:pStyle w:val="Titre2"/>
      </w:pPr>
      <w:bookmarkStart w:id="35" w:name="_Toc494819271"/>
      <w:bookmarkStart w:id="36" w:name="_Toc117504402"/>
      <w:r>
        <w:t>Orientation de la page</w:t>
      </w:r>
      <w:bookmarkEnd w:id="35"/>
      <w:bookmarkEnd w:id="36"/>
    </w:p>
    <w:p w:rsidR="006C30A2" w:rsidRDefault="006C30A2" w:rsidP="006C30A2">
      <w:r w:rsidRPr="006C30A2">
        <w:t>Cuius acerbitati uxor grave accesserat incentivum, germanitate Augusti turgida supra modum, quam Hannibaliano regi fratris filio antehac Constantinus iunxerat pater, Megaera quaedam mortalis, inflammatrix saevientis adsidua, humani cruoris avida nihil mitius quam maritus; qui paulatim eruditiores facti processu temporis ad nocendum per clandestinos versutosque rumigerulos conpertis leviter addere quaedam male suetos falsa et placentia sibi discentes, adfectati regni vel artium nefandarum calumnias insontibus adfligebant.</w:t>
      </w:r>
    </w:p>
    <w:p w:rsidR="004E21BB" w:rsidRDefault="004E21BB" w:rsidP="004E21BB">
      <w:pPr>
        <w:pStyle w:val="Titre2"/>
      </w:pPr>
      <w:bookmarkStart w:id="37" w:name="_Toc494819272"/>
      <w:bookmarkStart w:id="38" w:name="_Toc117504403"/>
      <w:r>
        <w:t>Les numéros de page</w:t>
      </w:r>
      <w:bookmarkEnd w:id="37"/>
      <w:bookmarkEnd w:id="38"/>
    </w:p>
    <w:p w:rsidR="004E21BB" w:rsidRDefault="004E21BB" w:rsidP="004E21BB">
      <w:r>
        <w:t xml:space="preserve">Cyprum itidem insulam procul a continenti discretam et portuosam inter municipia crebra urbes duae faciunt claram Salamis et Paphus, altera Iovis delubris altera Veneris templo insignis. </w:t>
      </w:r>
      <w:proofErr w:type="gramStart"/>
      <w:r>
        <w:t>tanta</w:t>
      </w:r>
      <w:proofErr w:type="gramEnd"/>
      <w:r>
        <w:t xml:space="preserve"> autem tamque multiplici fertilitate abundat rerum omnium eadem Cyprus ut nullius externi indigens adminiculi indigenis viribus a fundamento ipso carinae ad supremos usque carbasos aedificet onerariam navem omnibusque armamentis instructam mari committat.</w:t>
      </w:r>
    </w:p>
    <w:p w:rsidR="004E21BB" w:rsidRDefault="004E21BB" w:rsidP="004E21BB">
      <w:pPr>
        <w:pStyle w:val="Titre2"/>
      </w:pPr>
      <w:bookmarkStart w:id="39" w:name="_Toc494819273"/>
      <w:bookmarkStart w:id="40" w:name="_Toc117504404"/>
      <w:r>
        <w:t>Les entêtes et pieds-de-page</w:t>
      </w:r>
      <w:bookmarkEnd w:id="39"/>
      <w:bookmarkEnd w:id="40"/>
    </w:p>
    <w:p w:rsidR="004E21BB" w:rsidRDefault="004E21BB" w:rsidP="004E21BB">
      <w:r>
        <w:t>Post haec Gallus Hierapolim profecturus ut expeditioni specie tenus adesset, Antiochensi plebi suppliciter obsecranti ut inediae dispelleret metum, quae per multas difficilisque causas adfore iam sperabatur, non ut mos est principibus, quorum diffusa potestas localibus subinde medetur aerumnis, disponi quicquam statuit vel ex provinciis alimenta transferri conterminis, sed consularem Syriae Theophilum prope adstantem ultima metuenti multitudini dedit id adsidue replicando quod invito rectore nullus egere poterit victu.</w:t>
      </w:r>
    </w:p>
    <w:p w:rsidR="004E21BB" w:rsidRDefault="004E21BB" w:rsidP="004E21BB">
      <w:r>
        <w:t>Ibi victu recreati et quiete, postquam abierat timor, vicos opulentos adorti equestrium adventu cohortium, quae casu propinquabant, nec resistere planitie porrecta conati digressi sunt retroque concedentes omne iuventutis robur relictum in sedibus acciverunt.</w:t>
      </w:r>
    </w:p>
    <w:p w:rsidR="001E5DAC" w:rsidRDefault="001E5DAC" w:rsidP="001E5DAC">
      <w:pPr>
        <w:pStyle w:val="Titre2"/>
      </w:pPr>
      <w:bookmarkStart w:id="41" w:name="_Toc494819274"/>
      <w:bookmarkStart w:id="42" w:name="_Toc117504405"/>
      <w:r>
        <w:t>Les sections</w:t>
      </w:r>
      <w:bookmarkEnd w:id="41"/>
      <w:bookmarkEnd w:id="42"/>
    </w:p>
    <w:p w:rsidR="004E21BB" w:rsidRDefault="001E5DAC" w:rsidP="006C30A2">
      <w:r w:rsidRPr="006C30A2">
        <w:t xml:space="preserve">Vbi curarum abiectis ponderibus aliis tamquam nodum et codicem difficillimum Caesarem convellere nisu valido cogitabat, eique deliberanti cum proximis clandestinis conloquiis et nocturnis qua vi, </w:t>
      </w:r>
      <w:r w:rsidRPr="006C30A2">
        <w:lastRenderedPageBreak/>
        <w:t>quibusve commentis id fieret, antequam effundendis rebus pertinacius incumberet confidentia, acciri mollioribus scriptis per simulationem tractatus publici nimis urgentis eundem placuerat Gallum, ut auxilio destitutus sine ullo interiret obstaculo.</w:t>
      </w:r>
    </w:p>
    <w:p w:rsidR="00345115" w:rsidRDefault="004E21BB" w:rsidP="004E21BB">
      <w:pPr>
        <w:pStyle w:val="Titre1"/>
      </w:pPr>
      <w:bookmarkStart w:id="43" w:name="_Toc494819275"/>
      <w:bookmarkStart w:id="44" w:name="_Toc117504406"/>
      <w:r>
        <w:t>Enrichir un document</w:t>
      </w:r>
      <w:r w:rsidR="00345115">
        <w:t xml:space="preserve"> Word</w:t>
      </w:r>
      <w:bookmarkEnd w:id="43"/>
      <w:bookmarkEnd w:id="44"/>
    </w:p>
    <w:p w:rsidR="00215CA0" w:rsidRDefault="00215CA0" w:rsidP="00215CA0">
      <w:r>
        <w:t>Ibi victu recreati et quiete, postquam abierat timor, vicos opulentos adorti equestrium adventu cohortium, quae casu propinquabant, nec resistere planitie porrecta conati digressi sunt retroque concedentes omne iuventutis robur relictum in sedibus acciverunt.</w:t>
      </w:r>
    </w:p>
    <w:p w:rsidR="004E21BB" w:rsidRDefault="00215CA0" w:rsidP="00215CA0">
      <w:r>
        <w:t>Post haec indumentum regale quaerebatur et ministris fucandae purpurae tortis confessisque pectoralem tuniculam sine manicis textam, Maras nomine quidam inductus est ut appellant Christiani diaconus, cuius prolatae litterae scriptae Graeco sermone ad Tyrii textrini praepositum celerari speciem perurgebant quam autem non indicabant denique etiam idem ad usque discrimen vitae vexatus nihil fateri conpulsus est.</w:t>
      </w:r>
    </w:p>
    <w:p w:rsidR="00215CA0" w:rsidRDefault="00215CA0" w:rsidP="00215CA0">
      <w:r>
        <w:t>Cuius acerbitati uxor grave accesserat incentivum, germanitate Augusti turgida supra modum, quam Hannibaliano regi fratris filio antehac Constantinus iunxerat pater, Megaera quaedam mortalis, inflammatrix saevientis adsidua, humani cruoris avida nihil mitius quam maritus; qui paulatim eruditiores facti processu temporis ad nocendum per clandestinos versutosque rumigerulos conpertis leviter addere quaedam male suetos falsa et placentia sibi discentes, adfectati regni vel artium nefandarum calumnias insontibus adfligebant.</w:t>
      </w:r>
    </w:p>
    <w:p w:rsidR="00345115" w:rsidRDefault="004E21BB" w:rsidP="008A6EC8">
      <w:pPr>
        <w:pStyle w:val="Titre2"/>
      </w:pPr>
      <w:bookmarkStart w:id="45" w:name="_Toc494819276"/>
      <w:bookmarkStart w:id="46" w:name="_Toc117504407"/>
      <w:r>
        <w:t>Les tableaux</w:t>
      </w:r>
      <w:bookmarkEnd w:id="45"/>
      <w:bookmarkEnd w:id="46"/>
    </w:p>
    <w:p w:rsidR="00215CA0" w:rsidRDefault="00215CA0" w:rsidP="00215CA0">
      <w:r>
        <w:t>Ibi victu recreati et quiete, postquam abierat timor, vicos opulentos adorti equestrium adventu cohortium, quae casu propinquabant, nec resistere planitie porrecta conati digressi sunt retroque concedentes omne iuventutis robur relictum in sedibus acciverunt.</w:t>
      </w:r>
    </w:p>
    <w:p w:rsidR="00345115" w:rsidRDefault="004E21BB" w:rsidP="008A6EC8">
      <w:pPr>
        <w:pStyle w:val="Titre2"/>
      </w:pPr>
      <w:bookmarkStart w:id="47" w:name="_Toc494819277"/>
      <w:bookmarkStart w:id="48" w:name="_Toc117504408"/>
      <w:r>
        <w:t>Les images</w:t>
      </w:r>
      <w:bookmarkEnd w:id="47"/>
      <w:bookmarkEnd w:id="48"/>
    </w:p>
    <w:p w:rsidR="00215CA0" w:rsidRDefault="00215CA0" w:rsidP="00215CA0">
      <w:r>
        <w:t xml:space="preserve">Non ergo erunt homines deliciis diffluentes audiendi, si quando de amicitia, quam nec usu nec ratione habent cognitam, disputabunt. Nam quis est, pro deorum fidem atque </w:t>
      </w:r>
      <w:proofErr w:type="gramStart"/>
      <w:r>
        <w:t>hominum!</w:t>
      </w:r>
      <w:proofErr w:type="gramEnd"/>
      <w:r>
        <w:t xml:space="preserve"> qui velit, ut neque diligat quemquam nec ipse ab ullo diligatur, circumfluere omnibus copiis atque in omnium rerum abundantia vivere? Haec enim est tyrannorum vita nimirum, in qua nulla fides, nulla caritas, nulla stabilis benevolentiae potest esse fiducia, omnia semper suspecta atque sollicita, nullus locus amicitiae.</w:t>
      </w:r>
    </w:p>
    <w:p w:rsidR="001E5DAC" w:rsidRDefault="001E5DAC" w:rsidP="001E5DAC">
      <w:pPr>
        <w:pStyle w:val="Titre3"/>
      </w:pPr>
      <w:bookmarkStart w:id="49" w:name="_Toc494819278"/>
      <w:bookmarkStart w:id="50" w:name="_Toc117504409"/>
      <w:r>
        <w:t>Rogner</w:t>
      </w:r>
      <w:bookmarkEnd w:id="49"/>
      <w:bookmarkEnd w:id="50"/>
    </w:p>
    <w:p w:rsidR="00215CA0" w:rsidRDefault="00215CA0" w:rsidP="00215CA0">
      <w:r>
        <w:t xml:space="preserve">Cyprum itidem insulam procul a continenti discretam et portuosam inter municipia crebra urbes duae faciunt claram Salamis et Paphus, altera Iovis delubris altera Veneris templo insignis. </w:t>
      </w:r>
      <w:proofErr w:type="gramStart"/>
      <w:r>
        <w:t>tanta</w:t>
      </w:r>
      <w:proofErr w:type="gramEnd"/>
      <w:r>
        <w:t xml:space="preserve"> autem tamque multiplici fertilitate abundat rerum omnium eadem Cyprus ut nullius externi indigens adminiculi indigenis viribus a fundamento ipso carinae ad supremos usque carbasos aedificet onerariam navem omnibusque armamentis instructam mari committat.</w:t>
      </w:r>
    </w:p>
    <w:p w:rsidR="001E5DAC" w:rsidRDefault="001E5DAC" w:rsidP="001E5DAC">
      <w:pPr>
        <w:pStyle w:val="Titre3"/>
      </w:pPr>
      <w:bookmarkStart w:id="51" w:name="_Toc494819279"/>
      <w:bookmarkStart w:id="52" w:name="_Toc117504410"/>
      <w:r>
        <w:lastRenderedPageBreak/>
        <w:t>Redimensionner</w:t>
      </w:r>
      <w:bookmarkEnd w:id="51"/>
      <w:bookmarkEnd w:id="52"/>
    </w:p>
    <w:p w:rsidR="001E5DAC" w:rsidRDefault="001E5DAC" w:rsidP="001E5DAC">
      <w:r>
        <w:t xml:space="preserve">Fuerit toto in consulatu sine provincia, cui fuerit, antequam designatus est, decreta provincia. Sortietur an </w:t>
      </w:r>
      <w:proofErr w:type="gramStart"/>
      <w:r>
        <w:t>non?</w:t>
      </w:r>
      <w:proofErr w:type="gramEnd"/>
      <w:r>
        <w:t xml:space="preserve"> Nam et non sortiri absurdum est, et, quod sortitus sis, non habere. Proficiscetur </w:t>
      </w:r>
      <w:proofErr w:type="gramStart"/>
      <w:r>
        <w:t>paludatus?</w:t>
      </w:r>
      <w:proofErr w:type="gramEnd"/>
      <w:r>
        <w:t xml:space="preserve"> </w:t>
      </w:r>
      <w:proofErr w:type="gramStart"/>
      <w:r>
        <w:t>Quo?</w:t>
      </w:r>
      <w:proofErr w:type="gramEnd"/>
      <w:r>
        <w:t xml:space="preserve"> Quo pervenire ante certam diem non licebit. </w:t>
      </w:r>
      <w:proofErr w:type="gramStart"/>
      <w:r>
        <w:t>ianuario</w:t>
      </w:r>
      <w:proofErr w:type="gramEnd"/>
      <w:r>
        <w:t>, Februario, provinciam non habebit; Kalendis ei denique Martiis nascetur repente provincia.</w:t>
      </w:r>
    </w:p>
    <w:p w:rsidR="001E5DAC" w:rsidRDefault="001E5DAC" w:rsidP="001E5DAC">
      <w:pPr>
        <w:pStyle w:val="Titre3"/>
      </w:pPr>
      <w:bookmarkStart w:id="53" w:name="_Toc494819280"/>
      <w:bookmarkStart w:id="54" w:name="_Toc117504411"/>
      <w:r>
        <w:t>Réduire la taille du document</w:t>
      </w:r>
      <w:bookmarkEnd w:id="53"/>
      <w:bookmarkEnd w:id="54"/>
    </w:p>
    <w:p w:rsidR="001E5DAC" w:rsidRDefault="001E5DAC" w:rsidP="00215CA0">
      <w:r>
        <w:t>Ibi victu recreati et quiete, postquam abierat timor, vicos opulentos adorti equestrium adventu cohortium, quae casu propinquabant, nec resistere planitie porrecta conati digressi sunt retroque concedentes omne iuventutis robur relictum in sedibus acciverunt.</w:t>
      </w:r>
    </w:p>
    <w:p w:rsidR="00215CA0" w:rsidRDefault="004E21BB" w:rsidP="00215CA0">
      <w:pPr>
        <w:pStyle w:val="Titre2"/>
      </w:pPr>
      <w:bookmarkStart w:id="55" w:name="_Toc494819281"/>
      <w:bookmarkStart w:id="56" w:name="_Toc117504412"/>
      <w:r>
        <w:t>Les captures d'écran</w:t>
      </w:r>
      <w:bookmarkEnd w:id="55"/>
      <w:bookmarkEnd w:id="56"/>
    </w:p>
    <w:p w:rsidR="00215CA0" w:rsidRDefault="00215CA0" w:rsidP="00215CA0">
      <w:r>
        <w:t>Ibi victu recreati et quiete, postquam abierat timor, vicos opulentos adorti equestrium adventu cohortium, quae casu propinquabant, nec resistere planitie porrecta conati digressi sunt retroque concedentes omne iuventutis robur relictum in sedibus acciverunt.</w:t>
      </w:r>
    </w:p>
    <w:p w:rsidR="00215CA0" w:rsidRDefault="00215CA0" w:rsidP="00215CA0">
      <w:r>
        <w:t xml:space="preserve">Fuerit toto in consulatu sine provincia, cui fuerit, antequam designatus est, decreta provincia. Sortietur an </w:t>
      </w:r>
      <w:proofErr w:type="gramStart"/>
      <w:r>
        <w:t>non?</w:t>
      </w:r>
      <w:proofErr w:type="gramEnd"/>
      <w:r>
        <w:t xml:space="preserve"> Nam et non sortiri absurdum est, et, quod sortitus sis, non habere. Proficiscetur </w:t>
      </w:r>
      <w:proofErr w:type="gramStart"/>
      <w:r>
        <w:t>paludatus?</w:t>
      </w:r>
      <w:proofErr w:type="gramEnd"/>
      <w:r>
        <w:t xml:space="preserve"> </w:t>
      </w:r>
      <w:proofErr w:type="gramStart"/>
      <w:r>
        <w:t>Quo?</w:t>
      </w:r>
      <w:proofErr w:type="gramEnd"/>
      <w:r>
        <w:t xml:space="preserve"> Quo pervenire ante certam diem non licebit. </w:t>
      </w:r>
      <w:proofErr w:type="gramStart"/>
      <w:r>
        <w:t>ianuario</w:t>
      </w:r>
      <w:proofErr w:type="gramEnd"/>
      <w:r>
        <w:t>, Februario, provinciam non habebit; Kalendis ei denique Martiis nascetur repente provincia.</w:t>
      </w:r>
    </w:p>
    <w:p w:rsidR="00345115" w:rsidRDefault="004E21BB" w:rsidP="008A6EC8">
      <w:pPr>
        <w:pStyle w:val="Titre2"/>
      </w:pPr>
      <w:bookmarkStart w:id="57" w:name="_Toc494819282"/>
      <w:bookmarkStart w:id="58" w:name="_Toc117504413"/>
      <w:r>
        <w:t>Les formes</w:t>
      </w:r>
      <w:bookmarkEnd w:id="57"/>
      <w:bookmarkEnd w:id="58"/>
    </w:p>
    <w:p w:rsidR="00114CB0" w:rsidRDefault="00114CB0" w:rsidP="00114CB0">
      <w:r w:rsidRPr="00114CB0">
        <w:t xml:space="preserve">Iis igitur est difficilius satis facere, qui se Latina scripta dicunt contemnere. </w:t>
      </w:r>
      <w:proofErr w:type="gramStart"/>
      <w:r w:rsidRPr="00114CB0">
        <w:t>in</w:t>
      </w:r>
      <w:proofErr w:type="gramEnd"/>
      <w:r w:rsidRPr="00114CB0">
        <w:t xml:space="preserve"> quibus hoc primum est in quo admirer, cur in gravissimis rebus non delectet eos sermo patrius, cum idem fabellas Latinas ad verbum e Graecis expressas non inviti legant. </w:t>
      </w:r>
      <w:proofErr w:type="gramStart"/>
      <w:r w:rsidRPr="00114CB0">
        <w:t>quis</w:t>
      </w:r>
      <w:proofErr w:type="gramEnd"/>
      <w:r w:rsidRPr="00114CB0">
        <w:t xml:space="preserve"> enim tam inimicus paene nomini Romano est, qui Ennii Medeam aut Antiopam Pacuvii spernat aut reiciat, quod se isdem Euripidis fabulis delectari dicat, Latinas litteras oderit?</w:t>
      </w:r>
    </w:p>
    <w:p w:rsidR="00215CA0" w:rsidRDefault="004E21BB" w:rsidP="004E21BB">
      <w:pPr>
        <w:pStyle w:val="Titre1"/>
      </w:pPr>
      <w:bookmarkStart w:id="59" w:name="_Toc494819283"/>
      <w:bookmarkStart w:id="60" w:name="_Toc117504414"/>
      <w:r>
        <w:t>Travail avec des documents longs</w:t>
      </w:r>
      <w:bookmarkEnd w:id="59"/>
      <w:bookmarkEnd w:id="60"/>
    </w:p>
    <w:p w:rsidR="00215CA0" w:rsidRDefault="00215CA0" w:rsidP="00215CA0">
      <w:r>
        <w:t>Ibi victu recreati et quiete, postquam abierat timor, vicos opulentos adorti equestrium adventu cohortium, quae casu propinquabant, nec resistere planitie porrecta conati digressi sunt retroque concedentes omne iuventutis robur relictum in sedibus acciverunt.</w:t>
      </w:r>
    </w:p>
    <w:p w:rsidR="00215CA0" w:rsidRDefault="00215CA0" w:rsidP="00215CA0">
      <w:r>
        <w:t xml:space="preserve">Fuerit toto in consulatu sine provincia, cui fuerit, antequam designatus est, decreta provincia. Sortietur an </w:t>
      </w:r>
      <w:proofErr w:type="gramStart"/>
      <w:r>
        <w:t>non?</w:t>
      </w:r>
      <w:proofErr w:type="gramEnd"/>
      <w:r>
        <w:t xml:space="preserve"> Nam et non sortiri absurdum est, et, quod sortitus sis, non habere. Proficiscetur </w:t>
      </w:r>
      <w:proofErr w:type="gramStart"/>
      <w:r>
        <w:t>paludatus?</w:t>
      </w:r>
      <w:proofErr w:type="gramEnd"/>
      <w:r>
        <w:t xml:space="preserve"> </w:t>
      </w:r>
      <w:proofErr w:type="gramStart"/>
      <w:r>
        <w:t>Quo?</w:t>
      </w:r>
      <w:proofErr w:type="gramEnd"/>
      <w:r>
        <w:t xml:space="preserve"> Quo pervenire ante certam diem non licebit. </w:t>
      </w:r>
      <w:proofErr w:type="gramStart"/>
      <w:r>
        <w:t>ianuario</w:t>
      </w:r>
      <w:proofErr w:type="gramEnd"/>
      <w:r>
        <w:t>, Februario, provinciam non habebit; Kalendis ei denique Martiis nascetur repente provincia.</w:t>
      </w:r>
    </w:p>
    <w:p w:rsidR="00345115" w:rsidRDefault="004E21BB" w:rsidP="008A6EC8">
      <w:pPr>
        <w:pStyle w:val="Titre2"/>
      </w:pPr>
      <w:bookmarkStart w:id="61" w:name="_Toc494819284"/>
      <w:bookmarkStart w:id="62" w:name="_Toc117504415"/>
      <w:r>
        <w:t>Mode plan</w:t>
      </w:r>
      <w:bookmarkEnd w:id="61"/>
      <w:bookmarkEnd w:id="62"/>
    </w:p>
    <w:p w:rsidR="00215CA0" w:rsidRDefault="00215CA0" w:rsidP="00215CA0">
      <w:r>
        <w:t xml:space="preserve">Non ergo erunt homines deliciis diffluentes audiendi, si quando de amicitia, quam nec usu nec ratione habent cognitam, disputabunt. Nam quis est, pro deorum fidem atque </w:t>
      </w:r>
      <w:proofErr w:type="gramStart"/>
      <w:r>
        <w:t>hominum!</w:t>
      </w:r>
      <w:proofErr w:type="gramEnd"/>
      <w:r>
        <w:t xml:space="preserve"> qui velit, ut neque diligat quemquam nec ipse ab ullo diligatur, circumfluere omnibus copiis atque in omnium rerum abundantia vivere? Haec enim est tyrannorum vita nimirum, in qua nulla fides, nulla caritas, </w:t>
      </w:r>
      <w:r>
        <w:lastRenderedPageBreak/>
        <w:t>nulla stabilis benevolentiae potest esse fiducia, omnia semper suspecta atque sollicita, nullus locus amicitiae.</w:t>
      </w:r>
    </w:p>
    <w:p w:rsidR="00215CA0" w:rsidRDefault="00215CA0" w:rsidP="00215CA0">
      <w:r>
        <w:t xml:space="preserve">Cyprum itidem insulam procul a continenti discretam et portuosam inter municipia crebra urbes duae faciunt claram Salamis et Paphus, altera Iovis delubris altera Veneris templo insignis. </w:t>
      </w:r>
      <w:proofErr w:type="gramStart"/>
      <w:r>
        <w:t>tanta</w:t>
      </w:r>
      <w:proofErr w:type="gramEnd"/>
      <w:r>
        <w:t xml:space="preserve"> autem tamque multiplici fertilitate abundat rerum omnium eadem Cyprus ut nullius externi indigens adminiculi indigenis viribus a fundamento ipso carinae ad supremos usque carbasos aedificet onerariam navem omnibusque armamentis instructam mari committat.</w:t>
      </w:r>
    </w:p>
    <w:p w:rsidR="00021E87" w:rsidRDefault="004E21BB" w:rsidP="008A6EC8">
      <w:pPr>
        <w:pStyle w:val="Titre2"/>
      </w:pPr>
      <w:bookmarkStart w:id="63" w:name="_Toc494819288"/>
      <w:bookmarkStart w:id="64" w:name="_Toc117504419"/>
      <w:r>
        <w:t>Fractionner</w:t>
      </w:r>
      <w:bookmarkEnd w:id="63"/>
      <w:bookmarkEnd w:id="64"/>
    </w:p>
    <w:p w:rsidR="006C30A2" w:rsidRDefault="006C30A2" w:rsidP="006C30A2">
      <w:r w:rsidRPr="006C30A2">
        <w:t xml:space="preserve">Fuerit toto in consulatu sine provincia, cui fuerit, antequam designatus est, decreta provincia. Sortietur an </w:t>
      </w:r>
      <w:proofErr w:type="gramStart"/>
      <w:r w:rsidRPr="006C30A2">
        <w:t>non?</w:t>
      </w:r>
      <w:proofErr w:type="gramEnd"/>
      <w:r w:rsidRPr="006C30A2">
        <w:t xml:space="preserve"> Nam et non sortiri absurdum est, et, quod sortitus sis, non habere. Proficiscetur </w:t>
      </w:r>
      <w:proofErr w:type="gramStart"/>
      <w:r w:rsidRPr="006C30A2">
        <w:t>paludatus?</w:t>
      </w:r>
      <w:proofErr w:type="gramEnd"/>
      <w:r w:rsidRPr="006C30A2">
        <w:t xml:space="preserve"> </w:t>
      </w:r>
      <w:proofErr w:type="gramStart"/>
      <w:r w:rsidRPr="006C30A2">
        <w:t>Quo?</w:t>
      </w:r>
      <w:proofErr w:type="gramEnd"/>
      <w:r w:rsidRPr="006C30A2">
        <w:t xml:space="preserve"> Quo pervenire ante certam diem non licebit. </w:t>
      </w:r>
      <w:proofErr w:type="gramStart"/>
      <w:r w:rsidRPr="006C30A2">
        <w:t>ianuario</w:t>
      </w:r>
      <w:proofErr w:type="gramEnd"/>
      <w:r w:rsidRPr="006C30A2">
        <w:t>, Februario, provinciam non habebit; Kalendis ei denique Martiis nascetur repente provincia.</w:t>
      </w:r>
    </w:p>
    <w:p w:rsidR="00345115" w:rsidRDefault="001E5DAC" w:rsidP="008A6EC8">
      <w:pPr>
        <w:pStyle w:val="Titre2"/>
      </w:pPr>
      <w:bookmarkStart w:id="65" w:name="_Toc494819289"/>
      <w:bookmarkStart w:id="66" w:name="_Toc117504420"/>
      <w:r>
        <w:t>Table des matières</w:t>
      </w:r>
      <w:bookmarkEnd w:id="65"/>
      <w:bookmarkEnd w:id="66"/>
    </w:p>
    <w:p w:rsidR="006C30A2" w:rsidRDefault="006C30A2" w:rsidP="006C30A2">
      <w:r w:rsidRPr="006C30A2">
        <w:t xml:space="preserve">Fieri, inquam, Triari, nullo pacto potest, ut non dicas, quid non probes eius, a quo dissentias. </w:t>
      </w:r>
      <w:proofErr w:type="gramStart"/>
      <w:r w:rsidRPr="006C30A2">
        <w:t>quid</w:t>
      </w:r>
      <w:proofErr w:type="gramEnd"/>
      <w:r w:rsidRPr="006C30A2">
        <w:t xml:space="preserve"> enim me prohiberet Epicureum esse, si probarem, quae ille diceret? cum praesertim illa perdiscere ludus esset. Quam ob rem dissentientium inter se reprehensiones non sunt vituperandae, maledicta, contumeliae, tum iracundiae, contentiones concertationesque in disputando pertinaces indignae philosophia mihi videri solent.</w:t>
      </w:r>
    </w:p>
    <w:p w:rsidR="00345115" w:rsidRDefault="001E5DAC" w:rsidP="008A6EC8">
      <w:pPr>
        <w:pStyle w:val="Titre2"/>
      </w:pPr>
      <w:bookmarkStart w:id="67" w:name="_Toc494819290"/>
      <w:bookmarkStart w:id="68" w:name="_Toc117504421"/>
      <w:r>
        <w:lastRenderedPageBreak/>
        <w:t>Notes de bas de page</w:t>
      </w:r>
      <w:bookmarkEnd w:id="67"/>
      <w:bookmarkEnd w:id="68"/>
    </w:p>
    <w:p w:rsidR="006C30A2" w:rsidRDefault="006C30A2" w:rsidP="006C30A2">
      <w:r w:rsidRPr="006C30A2">
        <w:t>Vbi curarum abiectis ponderibus aliis tamquam nodum et codicem difficillimum Caesarem convellere nisu valido cogitabat, eique deliberanti cum proximis clandestinis conloquiis et nocturnis qua vi, quibusve commentis id fieret, antequam effundendis rebus pertinacius incumberet confidentia, acciri mollioribus scriptis per simulationem tractatus publici nimis urgentis eundem placuerat Gallum, ut auxilio destitutus sine ullo interiret obstaculo.</w:t>
      </w:r>
    </w:p>
    <w:p w:rsidR="00345115" w:rsidRDefault="001E5DAC" w:rsidP="008A6EC8">
      <w:pPr>
        <w:pStyle w:val="Titre2"/>
      </w:pPr>
      <w:bookmarkStart w:id="69" w:name="_Toc494819291"/>
      <w:bookmarkStart w:id="70" w:name="_Toc117504422"/>
      <w:r>
        <w:t>Citations : bibliographie</w:t>
      </w:r>
      <w:bookmarkEnd w:id="69"/>
      <w:bookmarkEnd w:id="70"/>
    </w:p>
    <w:p w:rsidR="00114CB0" w:rsidRDefault="00114CB0" w:rsidP="00114CB0">
      <w:r>
        <w:t>Ibi victu recreati et quiete, postquam abierat timor, vicos opulentos adorti equestrium adventu cohortium, quae casu propinquabant, nec resistere planitie porrecta conati digressi sunt retroque concedentes omne iuventutis robur relictum in sedibus acciverunt.</w:t>
      </w:r>
    </w:p>
    <w:p w:rsidR="00114CB0" w:rsidRDefault="00114CB0" w:rsidP="00114CB0">
      <w:r>
        <w:t xml:space="preserve">Fuerit toto in consulatu sine provincia, cui fuerit, antequam designatus est, decreta provincia. Sortietur an </w:t>
      </w:r>
      <w:proofErr w:type="gramStart"/>
      <w:r>
        <w:t>non?</w:t>
      </w:r>
      <w:proofErr w:type="gramEnd"/>
      <w:r>
        <w:t xml:space="preserve"> Nam et non sortiri absurdum est, et, quod sortitus sis, non habere. Proficiscetur </w:t>
      </w:r>
      <w:proofErr w:type="gramStart"/>
      <w:r>
        <w:t>paludatus?</w:t>
      </w:r>
      <w:proofErr w:type="gramEnd"/>
      <w:r>
        <w:t xml:space="preserve"> </w:t>
      </w:r>
      <w:proofErr w:type="gramStart"/>
      <w:r>
        <w:t>Quo?</w:t>
      </w:r>
      <w:proofErr w:type="gramEnd"/>
      <w:r>
        <w:t xml:space="preserve"> Quo pervenire ante certam diem non licebit. </w:t>
      </w:r>
      <w:proofErr w:type="gramStart"/>
      <w:r>
        <w:t>ianuario</w:t>
      </w:r>
      <w:proofErr w:type="gramEnd"/>
      <w:r>
        <w:t>, Februario, provinciam non habebit; Kalendis ei denique Martiis nascetur repente provincia.</w:t>
      </w:r>
    </w:p>
    <w:p w:rsidR="00114CB0" w:rsidRDefault="00114CB0" w:rsidP="00114CB0">
      <w:r>
        <w:t xml:space="preserve">Quare talis improborum consensio non modo excusatione amicitiae tegenda non est sed potius supplicio omni vindicanda est, ut ne quis concessum putet amicum vel bellum patriae inferentem </w:t>
      </w:r>
      <w:proofErr w:type="gramStart"/>
      <w:r>
        <w:t>sequi;</w:t>
      </w:r>
      <w:proofErr w:type="gramEnd"/>
      <w:r>
        <w:t xml:space="preserve"> quod quidem, ut res ire coepit, haud scio an aliquando futurum sit. Mihi autem non minori curae est, qualis res publica post mortem meam futura, quam qualis hodie sit.</w:t>
      </w:r>
    </w:p>
    <w:sectPr w:rsidR="00114CB0" w:rsidSect="008A29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115"/>
    <w:rsid w:val="00021E87"/>
    <w:rsid w:val="00114CB0"/>
    <w:rsid w:val="001C5469"/>
    <w:rsid w:val="001E5DAC"/>
    <w:rsid w:val="00215CA0"/>
    <w:rsid w:val="002C2A5C"/>
    <w:rsid w:val="00345115"/>
    <w:rsid w:val="004E21BB"/>
    <w:rsid w:val="00551334"/>
    <w:rsid w:val="00661575"/>
    <w:rsid w:val="006B05FD"/>
    <w:rsid w:val="006C30A2"/>
    <w:rsid w:val="00755062"/>
    <w:rsid w:val="007A355C"/>
    <w:rsid w:val="008A2926"/>
    <w:rsid w:val="008A6EC8"/>
    <w:rsid w:val="008B4E44"/>
    <w:rsid w:val="008F21A3"/>
    <w:rsid w:val="00A07042"/>
    <w:rsid w:val="00A573D1"/>
    <w:rsid w:val="00A754A6"/>
    <w:rsid w:val="00C71BE2"/>
    <w:rsid w:val="00D8558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FB78E"/>
  <w15:docId w15:val="{7A62E3D2-5BFA-4D47-8256-24B6DEA29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0A2"/>
    <w:pPr>
      <w:spacing w:after="180" w:line="274" w:lineRule="auto"/>
    </w:pPr>
  </w:style>
  <w:style w:type="paragraph" w:styleId="Titre1">
    <w:name w:val="heading 1"/>
    <w:basedOn w:val="Normal"/>
    <w:next w:val="Normal"/>
    <w:link w:val="Titre1Car"/>
    <w:uiPriority w:val="9"/>
    <w:qFormat/>
    <w:rsid w:val="006C30A2"/>
    <w:pPr>
      <w:keepNext/>
      <w:keepLines/>
      <w:spacing w:before="360" w:after="0" w:line="240" w:lineRule="auto"/>
      <w:outlineLvl w:val="0"/>
    </w:pPr>
    <w:rPr>
      <w:rFonts w:asciiTheme="majorHAnsi" w:eastAsiaTheme="majorEastAsia" w:hAnsiTheme="majorHAnsi" w:cstheme="majorBidi"/>
      <w:bCs/>
      <w:color w:val="44546A" w:themeColor="text2"/>
      <w:sz w:val="32"/>
      <w:szCs w:val="28"/>
    </w:rPr>
  </w:style>
  <w:style w:type="paragraph" w:styleId="Titre2">
    <w:name w:val="heading 2"/>
    <w:basedOn w:val="Normal"/>
    <w:next w:val="Normal"/>
    <w:link w:val="Titre2Car"/>
    <w:uiPriority w:val="9"/>
    <w:unhideWhenUsed/>
    <w:qFormat/>
    <w:rsid w:val="006C30A2"/>
    <w:pPr>
      <w:keepNext/>
      <w:keepLines/>
      <w:spacing w:before="120" w:after="0" w:line="240" w:lineRule="auto"/>
      <w:outlineLvl w:val="1"/>
    </w:pPr>
    <w:rPr>
      <w:rFonts w:asciiTheme="majorHAnsi" w:eastAsiaTheme="majorEastAsia" w:hAnsiTheme="majorHAnsi" w:cstheme="majorBidi"/>
      <w:b/>
      <w:bCs/>
      <w:color w:val="A5A5A5" w:themeColor="accent3"/>
      <w:sz w:val="28"/>
      <w:szCs w:val="26"/>
    </w:rPr>
  </w:style>
  <w:style w:type="paragraph" w:styleId="Titre3">
    <w:name w:val="heading 3"/>
    <w:basedOn w:val="Normal"/>
    <w:next w:val="Normal"/>
    <w:link w:val="Titre3Car"/>
    <w:uiPriority w:val="9"/>
    <w:unhideWhenUsed/>
    <w:qFormat/>
    <w:rsid w:val="006C30A2"/>
    <w:pPr>
      <w:keepNext/>
      <w:keepLines/>
      <w:spacing w:before="20" w:after="0" w:line="240" w:lineRule="auto"/>
      <w:outlineLvl w:val="2"/>
    </w:pPr>
    <w:rPr>
      <w:rFonts w:eastAsiaTheme="majorEastAsia" w:cstheme="majorBidi"/>
      <w:b/>
      <w:bCs/>
      <w:color w:val="44546A" w:themeColor="text2"/>
      <w:sz w:val="24"/>
    </w:rPr>
  </w:style>
  <w:style w:type="paragraph" w:styleId="Titre4">
    <w:name w:val="heading 4"/>
    <w:basedOn w:val="Normal"/>
    <w:next w:val="Normal"/>
    <w:link w:val="Titre4Car"/>
    <w:uiPriority w:val="9"/>
    <w:semiHidden/>
    <w:unhideWhenUsed/>
    <w:qFormat/>
    <w:rsid w:val="006C30A2"/>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Titre5">
    <w:name w:val="heading 5"/>
    <w:basedOn w:val="Normal"/>
    <w:next w:val="Normal"/>
    <w:link w:val="Titre5Car"/>
    <w:uiPriority w:val="9"/>
    <w:semiHidden/>
    <w:unhideWhenUsed/>
    <w:qFormat/>
    <w:rsid w:val="006C30A2"/>
    <w:pPr>
      <w:keepNext/>
      <w:keepLines/>
      <w:spacing w:before="200" w:after="0"/>
      <w:outlineLvl w:val="4"/>
    </w:pPr>
    <w:rPr>
      <w:rFonts w:asciiTheme="majorHAnsi" w:eastAsiaTheme="majorEastAsia" w:hAnsiTheme="majorHAnsi" w:cstheme="majorBidi"/>
      <w:color w:val="000000"/>
    </w:rPr>
  </w:style>
  <w:style w:type="paragraph" w:styleId="Titre6">
    <w:name w:val="heading 6"/>
    <w:basedOn w:val="Normal"/>
    <w:next w:val="Normal"/>
    <w:link w:val="Titre6Car"/>
    <w:uiPriority w:val="9"/>
    <w:semiHidden/>
    <w:unhideWhenUsed/>
    <w:qFormat/>
    <w:rsid w:val="006C30A2"/>
    <w:pPr>
      <w:keepNext/>
      <w:keepLines/>
      <w:spacing w:before="200" w:after="0"/>
      <w:outlineLvl w:val="5"/>
    </w:pPr>
    <w:rPr>
      <w:rFonts w:asciiTheme="majorHAnsi" w:eastAsiaTheme="majorEastAsia" w:hAnsiTheme="majorHAnsi" w:cstheme="majorBidi"/>
      <w:i/>
      <w:iCs/>
      <w:color w:val="000000" w:themeColor="text1"/>
    </w:rPr>
  </w:style>
  <w:style w:type="paragraph" w:styleId="Titre7">
    <w:name w:val="heading 7"/>
    <w:basedOn w:val="Normal"/>
    <w:next w:val="Normal"/>
    <w:link w:val="Titre7Car"/>
    <w:uiPriority w:val="9"/>
    <w:semiHidden/>
    <w:unhideWhenUsed/>
    <w:qFormat/>
    <w:rsid w:val="006C30A2"/>
    <w:pPr>
      <w:keepNext/>
      <w:keepLines/>
      <w:spacing w:before="200" w:after="0"/>
      <w:outlineLvl w:val="6"/>
    </w:pPr>
    <w:rPr>
      <w:rFonts w:asciiTheme="majorHAnsi" w:eastAsiaTheme="majorEastAsia" w:hAnsiTheme="majorHAnsi" w:cstheme="majorBidi"/>
      <w:i/>
      <w:iCs/>
      <w:color w:val="44546A" w:themeColor="text2"/>
    </w:rPr>
  </w:style>
  <w:style w:type="paragraph" w:styleId="Titre8">
    <w:name w:val="heading 8"/>
    <w:basedOn w:val="Normal"/>
    <w:next w:val="Normal"/>
    <w:link w:val="Titre8Car"/>
    <w:uiPriority w:val="9"/>
    <w:semiHidden/>
    <w:unhideWhenUsed/>
    <w:qFormat/>
    <w:rsid w:val="006C30A2"/>
    <w:pPr>
      <w:keepNext/>
      <w:keepLines/>
      <w:spacing w:before="200" w:after="0"/>
      <w:outlineLvl w:val="7"/>
    </w:pPr>
    <w:rPr>
      <w:rFonts w:asciiTheme="majorHAnsi" w:eastAsiaTheme="majorEastAsia" w:hAnsiTheme="majorHAnsi" w:cstheme="majorBidi"/>
      <w:color w:val="000000"/>
      <w:sz w:val="20"/>
      <w:szCs w:val="20"/>
    </w:rPr>
  </w:style>
  <w:style w:type="paragraph" w:styleId="Titre9">
    <w:name w:val="heading 9"/>
    <w:basedOn w:val="Normal"/>
    <w:next w:val="Normal"/>
    <w:link w:val="Titre9Car"/>
    <w:uiPriority w:val="9"/>
    <w:semiHidden/>
    <w:unhideWhenUsed/>
    <w:qFormat/>
    <w:rsid w:val="006C30A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C30A2"/>
    <w:rPr>
      <w:rFonts w:asciiTheme="majorHAnsi" w:eastAsiaTheme="majorEastAsia" w:hAnsiTheme="majorHAnsi" w:cstheme="majorBidi"/>
      <w:bCs/>
      <w:color w:val="44546A" w:themeColor="text2"/>
      <w:sz w:val="32"/>
      <w:szCs w:val="28"/>
    </w:rPr>
  </w:style>
  <w:style w:type="character" w:customStyle="1" w:styleId="Titre2Car">
    <w:name w:val="Titre 2 Car"/>
    <w:basedOn w:val="Policepardfaut"/>
    <w:link w:val="Titre2"/>
    <w:uiPriority w:val="9"/>
    <w:rsid w:val="006C30A2"/>
    <w:rPr>
      <w:rFonts w:asciiTheme="majorHAnsi" w:eastAsiaTheme="majorEastAsia" w:hAnsiTheme="majorHAnsi" w:cstheme="majorBidi"/>
      <w:b/>
      <w:bCs/>
      <w:color w:val="A5A5A5" w:themeColor="accent3"/>
      <w:sz w:val="28"/>
      <w:szCs w:val="26"/>
    </w:rPr>
  </w:style>
  <w:style w:type="character" w:customStyle="1" w:styleId="Titre3Car">
    <w:name w:val="Titre 3 Car"/>
    <w:basedOn w:val="Policepardfaut"/>
    <w:link w:val="Titre3"/>
    <w:uiPriority w:val="9"/>
    <w:rsid w:val="006C30A2"/>
    <w:rPr>
      <w:rFonts w:eastAsiaTheme="majorEastAsia" w:cstheme="majorBidi"/>
      <w:b/>
      <w:bCs/>
      <w:color w:val="44546A" w:themeColor="text2"/>
      <w:sz w:val="24"/>
    </w:rPr>
  </w:style>
  <w:style w:type="character" w:customStyle="1" w:styleId="Titre4Car">
    <w:name w:val="Titre 4 Car"/>
    <w:basedOn w:val="Policepardfaut"/>
    <w:link w:val="Titre4"/>
    <w:uiPriority w:val="9"/>
    <w:semiHidden/>
    <w:rsid w:val="006C30A2"/>
    <w:rPr>
      <w:rFonts w:asciiTheme="majorHAnsi" w:eastAsiaTheme="majorEastAsia" w:hAnsiTheme="majorHAnsi" w:cstheme="majorBidi"/>
      <w:b/>
      <w:bCs/>
      <w:i/>
      <w:iCs/>
      <w:color w:val="262626" w:themeColor="text1" w:themeTint="D9"/>
    </w:rPr>
  </w:style>
  <w:style w:type="character" w:customStyle="1" w:styleId="Titre5Car">
    <w:name w:val="Titre 5 Car"/>
    <w:basedOn w:val="Policepardfaut"/>
    <w:link w:val="Titre5"/>
    <w:uiPriority w:val="9"/>
    <w:semiHidden/>
    <w:rsid w:val="006C30A2"/>
    <w:rPr>
      <w:rFonts w:asciiTheme="majorHAnsi" w:eastAsiaTheme="majorEastAsia" w:hAnsiTheme="majorHAnsi" w:cstheme="majorBidi"/>
      <w:color w:val="000000"/>
    </w:rPr>
  </w:style>
  <w:style w:type="character" w:customStyle="1" w:styleId="Titre6Car">
    <w:name w:val="Titre 6 Car"/>
    <w:basedOn w:val="Policepardfaut"/>
    <w:link w:val="Titre6"/>
    <w:uiPriority w:val="9"/>
    <w:semiHidden/>
    <w:rsid w:val="006C30A2"/>
    <w:rPr>
      <w:rFonts w:asciiTheme="majorHAnsi" w:eastAsiaTheme="majorEastAsia" w:hAnsiTheme="majorHAnsi" w:cstheme="majorBidi"/>
      <w:i/>
      <w:iCs/>
      <w:color w:val="000000" w:themeColor="text1"/>
    </w:rPr>
  </w:style>
  <w:style w:type="character" w:customStyle="1" w:styleId="Titre7Car">
    <w:name w:val="Titre 7 Car"/>
    <w:basedOn w:val="Policepardfaut"/>
    <w:link w:val="Titre7"/>
    <w:uiPriority w:val="9"/>
    <w:semiHidden/>
    <w:rsid w:val="006C30A2"/>
    <w:rPr>
      <w:rFonts w:asciiTheme="majorHAnsi" w:eastAsiaTheme="majorEastAsia" w:hAnsiTheme="majorHAnsi" w:cstheme="majorBidi"/>
      <w:i/>
      <w:iCs/>
      <w:color w:val="44546A" w:themeColor="text2"/>
    </w:rPr>
  </w:style>
  <w:style w:type="character" w:customStyle="1" w:styleId="Titre8Car">
    <w:name w:val="Titre 8 Car"/>
    <w:basedOn w:val="Policepardfaut"/>
    <w:link w:val="Titre8"/>
    <w:uiPriority w:val="9"/>
    <w:semiHidden/>
    <w:rsid w:val="006C30A2"/>
    <w:rPr>
      <w:rFonts w:asciiTheme="majorHAnsi" w:eastAsiaTheme="majorEastAsia" w:hAnsiTheme="majorHAnsi" w:cstheme="majorBidi"/>
      <w:color w:val="000000"/>
      <w:sz w:val="20"/>
      <w:szCs w:val="20"/>
    </w:rPr>
  </w:style>
  <w:style w:type="character" w:customStyle="1" w:styleId="Titre9Car">
    <w:name w:val="Titre 9 Car"/>
    <w:basedOn w:val="Policepardfaut"/>
    <w:link w:val="Titre9"/>
    <w:uiPriority w:val="9"/>
    <w:semiHidden/>
    <w:rsid w:val="006C30A2"/>
    <w:rPr>
      <w:rFonts w:asciiTheme="majorHAnsi" w:eastAsiaTheme="majorEastAsia" w:hAnsiTheme="majorHAnsi" w:cstheme="majorBidi"/>
      <w:i/>
      <w:iCs/>
      <w:color w:val="000000"/>
      <w:sz w:val="20"/>
      <w:szCs w:val="20"/>
    </w:rPr>
  </w:style>
  <w:style w:type="paragraph" w:styleId="Lgende">
    <w:name w:val="caption"/>
    <w:basedOn w:val="Normal"/>
    <w:next w:val="Normal"/>
    <w:uiPriority w:val="35"/>
    <w:semiHidden/>
    <w:unhideWhenUsed/>
    <w:qFormat/>
    <w:rsid w:val="006C30A2"/>
    <w:pPr>
      <w:spacing w:line="240" w:lineRule="auto"/>
    </w:pPr>
    <w:rPr>
      <w:rFonts w:eastAsiaTheme="minorEastAsia"/>
      <w:b/>
      <w:bCs/>
      <w:smallCaps/>
      <w:color w:val="44546A" w:themeColor="text2"/>
      <w:spacing w:val="6"/>
      <w:szCs w:val="18"/>
      <w:lang w:bidi="hi-IN"/>
    </w:rPr>
  </w:style>
  <w:style w:type="paragraph" w:styleId="Titre">
    <w:name w:val="Title"/>
    <w:basedOn w:val="Normal"/>
    <w:next w:val="Normal"/>
    <w:link w:val="TitreCar"/>
    <w:uiPriority w:val="10"/>
    <w:qFormat/>
    <w:rsid w:val="006C30A2"/>
    <w:pPr>
      <w:spacing w:after="120" w:line="240" w:lineRule="auto"/>
      <w:contextualSpacing/>
    </w:pPr>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TitreCar">
    <w:name w:val="Titre Car"/>
    <w:basedOn w:val="Policepardfaut"/>
    <w:link w:val="Titre"/>
    <w:uiPriority w:val="10"/>
    <w:rsid w:val="006C30A2"/>
    <w:rPr>
      <w:rFonts w:asciiTheme="majorHAnsi" w:eastAsiaTheme="majorEastAsia" w:hAnsiTheme="majorHAnsi" w:cstheme="majorBidi"/>
      <w:color w:val="44546A" w:themeColor="text2"/>
      <w:spacing w:val="30"/>
      <w:kern w:val="28"/>
      <w:sz w:val="72"/>
      <w:szCs w:val="52"/>
      <w14:ligatures w14:val="standard"/>
      <w14:numForm w14:val="oldStyle"/>
    </w:rPr>
  </w:style>
  <w:style w:type="paragraph" w:styleId="Sous-titre">
    <w:name w:val="Subtitle"/>
    <w:basedOn w:val="Normal"/>
    <w:next w:val="Normal"/>
    <w:link w:val="Sous-titreCar"/>
    <w:uiPriority w:val="11"/>
    <w:qFormat/>
    <w:rsid w:val="006C30A2"/>
    <w:pPr>
      <w:numPr>
        <w:ilvl w:val="1"/>
      </w:numPr>
    </w:pPr>
    <w:rPr>
      <w:rFonts w:eastAsiaTheme="majorEastAsia" w:cstheme="majorBidi"/>
      <w:iCs/>
      <w:color w:val="50637D" w:themeColor="text2" w:themeTint="E6"/>
      <w:sz w:val="32"/>
      <w:szCs w:val="24"/>
      <w:lang w:bidi="hi-IN"/>
      <w14:ligatures w14:val="standard"/>
    </w:rPr>
  </w:style>
  <w:style w:type="character" w:customStyle="1" w:styleId="Sous-titreCar">
    <w:name w:val="Sous-titre Car"/>
    <w:basedOn w:val="Policepardfaut"/>
    <w:link w:val="Sous-titre"/>
    <w:uiPriority w:val="11"/>
    <w:rsid w:val="006C30A2"/>
    <w:rPr>
      <w:rFonts w:eastAsiaTheme="majorEastAsia" w:cstheme="majorBidi"/>
      <w:iCs/>
      <w:color w:val="50637D" w:themeColor="text2" w:themeTint="E6"/>
      <w:sz w:val="32"/>
      <w:szCs w:val="24"/>
      <w:lang w:bidi="hi-IN"/>
      <w14:ligatures w14:val="standard"/>
    </w:rPr>
  </w:style>
  <w:style w:type="character" w:styleId="lev">
    <w:name w:val="Strong"/>
    <w:basedOn w:val="Policepardfaut"/>
    <w:uiPriority w:val="22"/>
    <w:qFormat/>
    <w:rsid w:val="006C30A2"/>
    <w:rPr>
      <w:b/>
      <w:bCs/>
      <w:color w:val="50637D" w:themeColor="text2" w:themeTint="E6"/>
    </w:rPr>
  </w:style>
  <w:style w:type="character" w:styleId="Accentuation">
    <w:name w:val="Emphasis"/>
    <w:basedOn w:val="Policepardfaut"/>
    <w:uiPriority w:val="20"/>
    <w:qFormat/>
    <w:rsid w:val="006C30A2"/>
    <w:rPr>
      <w:b w:val="0"/>
      <w:i/>
      <w:iCs/>
      <w:color w:val="44546A" w:themeColor="text2"/>
    </w:rPr>
  </w:style>
  <w:style w:type="paragraph" w:styleId="Sansinterligne">
    <w:name w:val="No Spacing"/>
    <w:link w:val="SansinterligneCar"/>
    <w:uiPriority w:val="1"/>
    <w:qFormat/>
    <w:rsid w:val="006C30A2"/>
    <w:pPr>
      <w:spacing w:after="0" w:line="240" w:lineRule="auto"/>
    </w:pPr>
  </w:style>
  <w:style w:type="character" w:customStyle="1" w:styleId="SansinterligneCar">
    <w:name w:val="Sans interligne Car"/>
    <w:basedOn w:val="Policepardfaut"/>
    <w:link w:val="Sansinterligne"/>
    <w:uiPriority w:val="1"/>
    <w:rsid w:val="006C30A2"/>
  </w:style>
  <w:style w:type="paragraph" w:styleId="Paragraphedeliste">
    <w:name w:val="List Paragraph"/>
    <w:basedOn w:val="Normal"/>
    <w:uiPriority w:val="34"/>
    <w:qFormat/>
    <w:rsid w:val="006C30A2"/>
    <w:pPr>
      <w:spacing w:line="240" w:lineRule="auto"/>
      <w:ind w:left="720" w:hanging="288"/>
      <w:contextualSpacing/>
    </w:pPr>
    <w:rPr>
      <w:color w:val="44546A" w:themeColor="text2"/>
    </w:rPr>
  </w:style>
  <w:style w:type="paragraph" w:styleId="Citation">
    <w:name w:val="Quote"/>
    <w:basedOn w:val="Normal"/>
    <w:next w:val="Normal"/>
    <w:link w:val="CitationCar"/>
    <w:uiPriority w:val="29"/>
    <w:qFormat/>
    <w:rsid w:val="006C30A2"/>
    <w:pPr>
      <w:pBdr>
        <w:left w:val="single" w:sz="48" w:space="13" w:color="5B9BD5" w:themeColor="accent1"/>
      </w:pBdr>
      <w:spacing w:after="0" w:line="360" w:lineRule="auto"/>
    </w:pPr>
    <w:rPr>
      <w:rFonts w:asciiTheme="majorHAnsi" w:eastAsiaTheme="minorEastAsia" w:hAnsiTheme="majorHAnsi"/>
      <w:b/>
      <w:i/>
      <w:iCs/>
      <w:color w:val="5B9BD5" w:themeColor="accent1"/>
      <w:sz w:val="24"/>
      <w:lang w:bidi="hi-IN"/>
    </w:rPr>
  </w:style>
  <w:style w:type="character" w:customStyle="1" w:styleId="CitationCar">
    <w:name w:val="Citation Car"/>
    <w:basedOn w:val="Policepardfaut"/>
    <w:link w:val="Citation"/>
    <w:uiPriority w:val="29"/>
    <w:rsid w:val="006C30A2"/>
    <w:rPr>
      <w:rFonts w:asciiTheme="majorHAnsi" w:eastAsiaTheme="minorEastAsia" w:hAnsiTheme="majorHAnsi"/>
      <w:b/>
      <w:i/>
      <w:iCs/>
      <w:color w:val="5B9BD5" w:themeColor="accent1"/>
      <w:sz w:val="24"/>
      <w:lang w:bidi="hi-IN"/>
    </w:rPr>
  </w:style>
  <w:style w:type="paragraph" w:styleId="Citationintense">
    <w:name w:val="Intense Quote"/>
    <w:basedOn w:val="Normal"/>
    <w:next w:val="Normal"/>
    <w:link w:val="CitationintenseCar"/>
    <w:uiPriority w:val="30"/>
    <w:qFormat/>
    <w:rsid w:val="006C30A2"/>
    <w:pPr>
      <w:pBdr>
        <w:left w:val="single" w:sz="48" w:space="13" w:color="ED7D31" w:themeColor="accent2"/>
      </w:pBdr>
      <w:spacing w:before="240" w:after="120" w:line="300" w:lineRule="auto"/>
    </w:pPr>
    <w:rPr>
      <w:rFonts w:eastAsiaTheme="minorEastAsia"/>
      <w:b/>
      <w:bCs/>
      <w:i/>
      <w:iCs/>
      <w:color w:val="ED7D31" w:themeColor="accent2"/>
      <w:sz w:val="26"/>
      <w:lang w:bidi="hi-IN"/>
      <w14:ligatures w14:val="standard"/>
      <w14:numForm w14:val="oldStyle"/>
    </w:rPr>
  </w:style>
  <w:style w:type="character" w:customStyle="1" w:styleId="CitationintenseCar">
    <w:name w:val="Citation intense Car"/>
    <w:basedOn w:val="Policepardfaut"/>
    <w:link w:val="Citationintense"/>
    <w:uiPriority w:val="30"/>
    <w:rsid w:val="006C30A2"/>
    <w:rPr>
      <w:rFonts w:eastAsiaTheme="minorEastAsia"/>
      <w:b/>
      <w:bCs/>
      <w:i/>
      <w:iCs/>
      <w:color w:val="ED7D31" w:themeColor="accent2"/>
      <w:sz w:val="26"/>
      <w:lang w:bidi="hi-IN"/>
      <w14:ligatures w14:val="standard"/>
      <w14:numForm w14:val="oldStyle"/>
    </w:rPr>
  </w:style>
  <w:style w:type="character" w:styleId="Emphaseple">
    <w:name w:val="Subtle Emphasis"/>
    <w:basedOn w:val="Policepardfaut"/>
    <w:uiPriority w:val="19"/>
    <w:qFormat/>
    <w:rsid w:val="006C30A2"/>
    <w:rPr>
      <w:i/>
      <w:iCs/>
      <w:color w:val="000000"/>
    </w:rPr>
  </w:style>
  <w:style w:type="character" w:styleId="Emphaseintense">
    <w:name w:val="Intense Emphasis"/>
    <w:basedOn w:val="Policepardfaut"/>
    <w:uiPriority w:val="21"/>
    <w:qFormat/>
    <w:rsid w:val="006C30A2"/>
    <w:rPr>
      <w:b/>
      <w:bCs/>
      <w:i/>
      <w:iCs/>
      <w:color w:val="44546A" w:themeColor="text2"/>
    </w:rPr>
  </w:style>
  <w:style w:type="character" w:styleId="Rfrenceple">
    <w:name w:val="Subtle Reference"/>
    <w:basedOn w:val="Policepardfaut"/>
    <w:uiPriority w:val="31"/>
    <w:qFormat/>
    <w:rsid w:val="006C30A2"/>
    <w:rPr>
      <w:smallCaps/>
      <w:color w:val="000000"/>
      <w:u w:val="single"/>
    </w:rPr>
  </w:style>
  <w:style w:type="character" w:styleId="Rfrenceintense">
    <w:name w:val="Intense Reference"/>
    <w:basedOn w:val="Policepardfaut"/>
    <w:uiPriority w:val="32"/>
    <w:qFormat/>
    <w:rsid w:val="006C30A2"/>
    <w:rPr>
      <w:rFonts w:asciiTheme="minorHAnsi" w:hAnsiTheme="minorHAnsi"/>
      <w:b/>
      <w:bCs/>
      <w:smallCaps/>
      <w:color w:val="44546A" w:themeColor="text2"/>
      <w:spacing w:val="5"/>
      <w:sz w:val="22"/>
      <w:u w:val="single"/>
    </w:rPr>
  </w:style>
  <w:style w:type="character" w:styleId="Titredulivre">
    <w:name w:val="Book Title"/>
    <w:basedOn w:val="Policepardfaut"/>
    <w:uiPriority w:val="33"/>
    <w:qFormat/>
    <w:rsid w:val="006C30A2"/>
    <w:rPr>
      <w:rFonts w:asciiTheme="majorHAnsi" w:hAnsiTheme="majorHAnsi"/>
      <w:b/>
      <w:bCs/>
      <w:caps w:val="0"/>
      <w:smallCaps/>
      <w:color w:val="44546A" w:themeColor="text2"/>
      <w:spacing w:val="10"/>
      <w:sz w:val="22"/>
    </w:rPr>
  </w:style>
  <w:style w:type="paragraph" w:styleId="En-ttedetabledesmatires">
    <w:name w:val="TOC Heading"/>
    <w:basedOn w:val="Titre1"/>
    <w:next w:val="Normal"/>
    <w:uiPriority w:val="39"/>
    <w:unhideWhenUsed/>
    <w:qFormat/>
    <w:rsid w:val="006C30A2"/>
    <w:pPr>
      <w:spacing w:before="480" w:line="264" w:lineRule="auto"/>
      <w:outlineLvl w:val="9"/>
    </w:pPr>
    <w:rPr>
      <w:b/>
    </w:rPr>
  </w:style>
  <w:style w:type="paragraph" w:styleId="TM1">
    <w:name w:val="toc 1"/>
    <w:basedOn w:val="Normal"/>
    <w:next w:val="Normal"/>
    <w:autoRedefine/>
    <w:uiPriority w:val="39"/>
    <w:unhideWhenUsed/>
    <w:rsid w:val="00A07042"/>
    <w:pPr>
      <w:spacing w:after="100"/>
    </w:pPr>
  </w:style>
  <w:style w:type="paragraph" w:styleId="TM2">
    <w:name w:val="toc 2"/>
    <w:basedOn w:val="Normal"/>
    <w:next w:val="Normal"/>
    <w:autoRedefine/>
    <w:uiPriority w:val="39"/>
    <w:unhideWhenUsed/>
    <w:rsid w:val="00A07042"/>
    <w:pPr>
      <w:spacing w:after="100"/>
      <w:ind w:left="220"/>
    </w:pPr>
  </w:style>
  <w:style w:type="character" w:styleId="Lienhypertexte">
    <w:name w:val="Hyperlink"/>
    <w:basedOn w:val="Policepardfaut"/>
    <w:uiPriority w:val="99"/>
    <w:unhideWhenUsed/>
    <w:rsid w:val="00A07042"/>
    <w:rPr>
      <w:color w:val="0563C1" w:themeColor="hyperlink"/>
      <w:u w:val="single"/>
    </w:rPr>
  </w:style>
  <w:style w:type="paragraph" w:styleId="Bibliographie">
    <w:name w:val="Bibliography"/>
    <w:basedOn w:val="Normal"/>
    <w:next w:val="Normal"/>
    <w:uiPriority w:val="37"/>
    <w:unhideWhenUsed/>
    <w:rsid w:val="007A355C"/>
  </w:style>
  <w:style w:type="paragraph" w:styleId="TM3">
    <w:name w:val="toc 3"/>
    <w:basedOn w:val="Normal"/>
    <w:next w:val="Normal"/>
    <w:autoRedefine/>
    <w:uiPriority w:val="39"/>
    <w:unhideWhenUsed/>
    <w:rsid w:val="001E5DA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9829">
      <w:bodyDiv w:val="1"/>
      <w:marLeft w:val="0"/>
      <w:marRight w:val="0"/>
      <w:marTop w:val="0"/>
      <w:marBottom w:val="0"/>
      <w:divBdr>
        <w:top w:val="none" w:sz="0" w:space="0" w:color="auto"/>
        <w:left w:val="none" w:sz="0" w:space="0" w:color="auto"/>
        <w:bottom w:val="none" w:sz="0" w:space="0" w:color="auto"/>
        <w:right w:val="none" w:sz="0" w:space="0" w:color="auto"/>
      </w:divBdr>
    </w:div>
    <w:div w:id="241375304">
      <w:bodyDiv w:val="1"/>
      <w:marLeft w:val="0"/>
      <w:marRight w:val="0"/>
      <w:marTop w:val="0"/>
      <w:marBottom w:val="0"/>
      <w:divBdr>
        <w:top w:val="none" w:sz="0" w:space="0" w:color="auto"/>
        <w:left w:val="none" w:sz="0" w:space="0" w:color="auto"/>
        <w:bottom w:val="none" w:sz="0" w:space="0" w:color="auto"/>
        <w:right w:val="none" w:sz="0" w:space="0" w:color="auto"/>
      </w:divBdr>
    </w:div>
    <w:div w:id="640773137">
      <w:bodyDiv w:val="1"/>
      <w:marLeft w:val="0"/>
      <w:marRight w:val="0"/>
      <w:marTop w:val="0"/>
      <w:marBottom w:val="0"/>
      <w:divBdr>
        <w:top w:val="none" w:sz="0" w:space="0" w:color="auto"/>
        <w:left w:val="none" w:sz="0" w:space="0" w:color="auto"/>
        <w:bottom w:val="none" w:sz="0" w:space="0" w:color="auto"/>
        <w:right w:val="none" w:sz="0" w:space="0" w:color="auto"/>
      </w:divBdr>
    </w:div>
    <w:div w:id="668563904">
      <w:bodyDiv w:val="1"/>
      <w:marLeft w:val="0"/>
      <w:marRight w:val="0"/>
      <w:marTop w:val="0"/>
      <w:marBottom w:val="0"/>
      <w:divBdr>
        <w:top w:val="none" w:sz="0" w:space="0" w:color="auto"/>
        <w:left w:val="none" w:sz="0" w:space="0" w:color="auto"/>
        <w:bottom w:val="none" w:sz="0" w:space="0" w:color="auto"/>
        <w:right w:val="none" w:sz="0" w:space="0" w:color="auto"/>
      </w:divBdr>
    </w:div>
    <w:div w:id="853151152">
      <w:bodyDiv w:val="1"/>
      <w:marLeft w:val="0"/>
      <w:marRight w:val="0"/>
      <w:marTop w:val="0"/>
      <w:marBottom w:val="0"/>
      <w:divBdr>
        <w:top w:val="none" w:sz="0" w:space="0" w:color="auto"/>
        <w:left w:val="none" w:sz="0" w:space="0" w:color="auto"/>
        <w:bottom w:val="none" w:sz="0" w:space="0" w:color="auto"/>
        <w:right w:val="none" w:sz="0" w:space="0" w:color="auto"/>
      </w:divBdr>
    </w:div>
    <w:div w:id="101823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ter</b:Tag>
    <b:SourceType>Book</b:SourceType>
    <b:Guid>{CD07682F-79EF-48FF-AE0B-C560621CC342}</b:Guid>
    <b:Author>
      <b:Author>
        <b:NameList>
          <b:Person>
            <b:Last>terttretert</b:Last>
          </b:Person>
        </b:NameList>
      </b:Author>
    </b:Author>
    <b:Title>ezr ezrez rzerzer</b:Title>
    <b:City>zer </b:City>
    <b:RefOrder>1</b:RefOrder>
  </b:Source>
</b:Sources>
</file>

<file path=customXml/itemProps1.xml><?xml version="1.0" encoding="utf-8"?>
<ds:datastoreItem xmlns:ds="http://schemas.openxmlformats.org/officeDocument/2006/customXml" ds:itemID="{6FCCE818-F4AD-4627-A962-5041F8C6D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2718</Words>
  <Characters>14952</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 COURATIER</dc:creator>
  <cp:lastModifiedBy>FOURNIER ERIC</cp:lastModifiedBy>
  <cp:revision>2</cp:revision>
  <dcterms:created xsi:type="dcterms:W3CDTF">2022-10-24T10:05:00Z</dcterms:created>
  <dcterms:modified xsi:type="dcterms:W3CDTF">2022-10-24T10:05:00Z</dcterms:modified>
</cp:coreProperties>
</file>